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9E92B1" w:rsidR="00386F54" w:rsidRPr="002D341A" w:rsidRDefault="00386F54">
      <w:pPr>
        <w:widowControl/>
        <w:pBdr>
          <w:top w:val="nil"/>
          <w:left w:val="nil"/>
          <w:bottom w:val="nil"/>
          <w:right w:val="nil"/>
          <w:between w:val="nil"/>
        </w:pBdr>
        <w:ind w:left="618"/>
        <w:rPr>
          <w:rFonts w:asciiTheme="minorHAnsi" w:eastAsia="Times New Roman" w:hAnsiTheme="minorHAnsi" w:cstheme="minorHAnsi"/>
          <w:color w:val="000000"/>
        </w:rPr>
      </w:pPr>
    </w:p>
    <w:p w14:paraId="00000003" w14:textId="77777777" w:rsidR="00386F54" w:rsidRPr="002D341A" w:rsidRDefault="00386F54" w:rsidP="00DB39A1">
      <w:pPr>
        <w:widowControl/>
        <w:pBdr>
          <w:top w:val="nil"/>
          <w:left w:val="nil"/>
          <w:bottom w:val="nil"/>
          <w:right w:val="nil"/>
          <w:between w:val="nil"/>
        </w:pBdr>
        <w:spacing w:before="59"/>
        <w:jc w:val="right"/>
        <w:rPr>
          <w:rFonts w:asciiTheme="minorHAnsi" w:eastAsia="Times New Roman" w:hAnsiTheme="minorHAnsi" w:cstheme="minorHAnsi"/>
          <w:b/>
          <w:color w:val="000000"/>
          <w:sz w:val="10"/>
          <w:szCs w:val="10"/>
        </w:rPr>
      </w:pPr>
    </w:p>
    <w:p w14:paraId="00000004" w14:textId="77777777" w:rsidR="00386F54" w:rsidRPr="002D341A" w:rsidRDefault="00B5240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2D341A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….........................................</w:t>
      </w:r>
    </w:p>
    <w:p w14:paraId="00000005" w14:textId="77777777" w:rsidR="00386F54" w:rsidRPr="002D341A" w:rsidRDefault="00B5240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2D341A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miejscowość i data</w:t>
      </w:r>
    </w:p>
    <w:p w14:paraId="00000006" w14:textId="77777777" w:rsidR="00386F54" w:rsidRPr="002D341A" w:rsidRDefault="00386F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4"/>
          <w:szCs w:val="4"/>
        </w:rPr>
      </w:pPr>
    </w:p>
    <w:p w14:paraId="00000007" w14:textId="77777777" w:rsidR="00386F54" w:rsidRPr="002D341A" w:rsidRDefault="00B5240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2D341A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…............................................</w:t>
      </w:r>
    </w:p>
    <w:p w14:paraId="00000008" w14:textId="77777777" w:rsidR="00386F54" w:rsidRPr="002D341A" w:rsidRDefault="00B5240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2D341A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Nazwa wnioskodawcy</w:t>
      </w:r>
    </w:p>
    <w:p w14:paraId="00000009" w14:textId="77777777" w:rsidR="00386F54" w:rsidRPr="002D341A" w:rsidRDefault="00386F5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0C" w14:textId="17D5C627" w:rsidR="00386F54" w:rsidRPr="002D341A" w:rsidRDefault="00B5240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D341A">
        <w:rPr>
          <w:rFonts w:asciiTheme="minorHAnsi" w:eastAsia="Times New Roman" w:hAnsiTheme="minorHAnsi" w:cstheme="minorHAnsi"/>
          <w:b/>
          <w:color w:val="000000"/>
        </w:rPr>
        <w:t>OŚWIADCZENIE</w:t>
      </w:r>
    </w:p>
    <w:p w14:paraId="3E7C48EF" w14:textId="77777777" w:rsidR="002E206C" w:rsidRPr="002D341A" w:rsidRDefault="002E20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733C359E" w14:textId="606E84CB" w:rsidR="002E206C" w:rsidRPr="002D341A" w:rsidRDefault="00B52402" w:rsidP="00DB39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Theme="minorHAnsi" w:eastAsia="Times New Roman" w:hAnsiTheme="minorHAnsi" w:cstheme="minorHAnsi"/>
          <w:color w:val="000000"/>
        </w:rPr>
        <w:t>Oświadczam, że</w:t>
      </w:r>
      <w:r w:rsidR="002E206C" w:rsidRPr="002D341A">
        <w:rPr>
          <w:rFonts w:asciiTheme="minorHAnsi" w:eastAsia="Times New Roman" w:hAnsiTheme="minorHAnsi" w:cstheme="minorHAnsi"/>
          <w:color w:val="000000"/>
        </w:rPr>
        <w:t>:</w:t>
      </w:r>
    </w:p>
    <w:p w14:paraId="0AE95CA8" w14:textId="77777777" w:rsidR="00DB39A1" w:rsidRPr="002D341A" w:rsidRDefault="00DB39A1" w:rsidP="00DB39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46059FE6" w14:textId="4EB45A97" w:rsidR="002E206C" w:rsidRPr="002D341A" w:rsidRDefault="00F854F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="00B52402" w:rsidRPr="002D341A">
        <w:rPr>
          <w:rFonts w:asciiTheme="minorHAnsi" w:eastAsia="Times New Roman" w:hAnsiTheme="minorHAnsi" w:cstheme="minorHAnsi"/>
          <w:color w:val="000000"/>
        </w:rPr>
        <w:t xml:space="preserve"> </w:t>
      </w:r>
      <w:r w:rsidRPr="002D341A">
        <w:rPr>
          <w:rFonts w:asciiTheme="minorHAnsi" w:eastAsia="Times New Roman" w:hAnsiTheme="minorHAnsi" w:cstheme="minorHAnsi"/>
          <w:color w:val="000000"/>
        </w:rPr>
        <w:t>wykonawcą</w:t>
      </w:r>
      <w:r w:rsidR="002E206C" w:rsidRPr="002D341A">
        <w:rPr>
          <w:rFonts w:asciiTheme="minorHAnsi" w:eastAsia="Times New Roman" w:hAnsiTheme="minorHAnsi" w:cstheme="minorHAnsi"/>
          <w:color w:val="000000"/>
        </w:rPr>
        <w:t xml:space="preserve"> </w:t>
      </w:r>
      <w:r w:rsidR="00B52402" w:rsidRPr="002D341A">
        <w:rPr>
          <w:rFonts w:asciiTheme="minorHAnsi" w:eastAsia="Times New Roman" w:hAnsiTheme="minorHAnsi" w:cstheme="minorHAnsi"/>
          <w:color w:val="000000"/>
        </w:rPr>
        <w:t>usługi badawczo-rozwojowej w ramach Projektu pn.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………………………………………………………………</w:t>
      </w:r>
      <w:r w:rsidR="00B52402" w:rsidRPr="002D341A">
        <w:rPr>
          <w:rFonts w:asciiTheme="minorHAnsi" w:eastAsia="Times New Roman" w:hAnsiTheme="minorHAnsi" w:cstheme="minorHAnsi"/>
          <w:color w:val="000000"/>
        </w:rPr>
        <w:t xml:space="preserve"> </w:t>
      </w:r>
      <w:r w:rsidR="002E206C" w:rsidRPr="002D341A">
        <w:rPr>
          <w:rFonts w:asciiTheme="minorHAnsi" w:eastAsia="Times New Roman" w:hAnsiTheme="minorHAnsi" w:cstheme="minorHAnsi"/>
          <w:color w:val="000000"/>
        </w:rPr>
        <w:br/>
      </w:r>
      <w:r w:rsidR="002E206C" w:rsidRPr="002D341A">
        <w:rPr>
          <w:rFonts w:asciiTheme="minorHAnsi" w:eastAsia="Times New Roman" w:hAnsiTheme="minorHAnsi" w:cstheme="minorHAnsi"/>
          <w:color w:val="000000"/>
        </w:rPr>
        <w:br/>
      </w:r>
      <w:r w:rsidRPr="002D341A">
        <w:rPr>
          <w:rFonts w:asciiTheme="minorHAnsi" w:eastAsia="Times New Roman" w:hAnsiTheme="minorHAnsi" w:cstheme="minorHAnsi"/>
          <w:color w:val="000000"/>
        </w:rPr>
        <w:t>.</w:t>
      </w:r>
      <w:r w:rsidR="00B52402" w:rsidRPr="002D341A">
        <w:rPr>
          <w:rFonts w:asciiTheme="minorHAnsi" w:eastAsia="Times New Roman" w:hAnsiTheme="minorHAnsi" w:cstheme="minorHAnsi"/>
          <w:color w:val="000000"/>
        </w:rPr>
        <w:t>……………………</w:t>
      </w:r>
      <w:r w:rsidR="002E206C" w:rsidRPr="002D341A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…………………………………………………………………………………………….</w:t>
      </w:r>
      <w:r w:rsidR="00B52402" w:rsidRPr="002D341A">
        <w:rPr>
          <w:rFonts w:asciiTheme="minorHAnsi" w:eastAsia="Times New Roman" w:hAnsiTheme="minorHAnsi" w:cstheme="minorHAnsi"/>
          <w:color w:val="000000"/>
        </w:rPr>
        <w:t>………………………………………</w:t>
      </w:r>
      <w:r w:rsidR="002E206C" w:rsidRPr="002D341A">
        <w:rPr>
          <w:rFonts w:asciiTheme="minorHAnsi" w:eastAsia="Times New Roman" w:hAnsiTheme="minorHAnsi" w:cstheme="minorHAnsi"/>
          <w:color w:val="000000"/>
        </w:rPr>
        <w:t>…………</w:t>
      </w:r>
      <w:r w:rsidRPr="002D341A">
        <w:rPr>
          <w:rFonts w:asciiTheme="minorHAnsi" w:eastAsia="Times New Roman" w:hAnsiTheme="minorHAnsi" w:cstheme="minorHAnsi"/>
          <w:color w:val="000000"/>
        </w:rPr>
        <w:t>,</w:t>
      </w:r>
    </w:p>
    <w:p w14:paraId="67D52B1E" w14:textId="77777777" w:rsidR="00F854FA" w:rsidRPr="002D341A" w:rsidRDefault="002E206C" w:rsidP="001C37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  <w:r w:rsidRPr="002D341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>(nazwa Projektu)</w:t>
      </w:r>
    </w:p>
    <w:p w14:paraId="0FD9C2DB" w14:textId="77777777" w:rsidR="00F854FA" w:rsidRPr="002D341A" w:rsidRDefault="00F854F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</w:p>
    <w:p w14:paraId="00000010" w14:textId="4E7CFF39" w:rsidR="00386F54" w:rsidRPr="002D341A" w:rsidRDefault="002E206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Theme="minorHAnsi" w:eastAsia="Times New Roman" w:hAnsiTheme="minorHAnsi" w:cstheme="minorHAnsi"/>
          <w:color w:val="000000"/>
        </w:rPr>
        <w:t xml:space="preserve">będzie: </w:t>
      </w:r>
      <w:r w:rsidR="00B52402" w:rsidRPr="002D341A">
        <w:rPr>
          <w:rFonts w:asciiTheme="minorHAnsi" w:eastAsia="Times New Roman" w:hAnsiTheme="minorHAnsi" w:cstheme="minorHAnsi"/>
          <w:color w:val="000000"/>
        </w:rPr>
        <w:t>………………</w:t>
      </w:r>
      <w:r w:rsidR="00F854FA" w:rsidRPr="002D341A">
        <w:rPr>
          <w:rFonts w:asciiTheme="minorHAnsi" w:eastAsia="Times New Roman" w:hAnsiTheme="minorHAnsi" w:cstheme="minorHAnsi"/>
          <w:color w:val="000000"/>
        </w:rPr>
        <w:t>………….</w:t>
      </w:r>
      <w:r w:rsidR="00B52402" w:rsidRPr="002D341A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</w:t>
      </w:r>
      <w:r w:rsidRPr="002D341A">
        <w:rPr>
          <w:rFonts w:asciiTheme="minorHAnsi" w:eastAsia="Times New Roman" w:hAnsiTheme="minorHAnsi" w:cstheme="minorHAnsi"/>
          <w:color w:val="000000"/>
        </w:rPr>
        <w:t>……………………………………………</w:t>
      </w:r>
      <w:r w:rsidR="00F854FA" w:rsidRPr="002D341A">
        <w:rPr>
          <w:rFonts w:asciiTheme="minorHAnsi" w:eastAsia="Times New Roman" w:hAnsiTheme="minorHAnsi" w:cstheme="minorHAnsi"/>
          <w:color w:val="000000"/>
        </w:rPr>
        <w:t>..</w:t>
      </w:r>
      <w:r w:rsidRPr="002D341A">
        <w:rPr>
          <w:rFonts w:asciiTheme="minorHAnsi" w:eastAsia="Times New Roman" w:hAnsiTheme="minorHAnsi" w:cstheme="minorHAnsi"/>
          <w:color w:val="000000"/>
        </w:rPr>
        <w:t>……….</w:t>
      </w:r>
    </w:p>
    <w:p w14:paraId="00000011" w14:textId="77777777" w:rsidR="00386F54" w:rsidRPr="002D341A" w:rsidRDefault="00B52402" w:rsidP="002E20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i/>
          <w:iCs/>
          <w:color w:val="000000"/>
        </w:rPr>
      </w:pPr>
      <w:r w:rsidRPr="002D341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>(pełna nazwa wykonawcy usługi badawczo-rozwojowej)</w:t>
      </w:r>
      <w:r w:rsidRPr="002D341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br/>
      </w:r>
    </w:p>
    <w:p w14:paraId="00000012" w14:textId="58C95548" w:rsidR="00386F54" w:rsidRPr="002D341A" w:rsidRDefault="00B5240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Theme="minorHAnsi" w:eastAsia="Times New Roman" w:hAnsiTheme="minorHAnsi" w:cstheme="minorHAnsi"/>
          <w:color w:val="000000"/>
        </w:rPr>
        <w:t>………………………………</w:t>
      </w:r>
      <w:r w:rsidR="002E206C" w:rsidRPr="002D341A">
        <w:rPr>
          <w:rFonts w:asciiTheme="minorHAnsi" w:eastAsia="Times New Roman" w:hAnsiTheme="minorHAnsi" w:cstheme="minorHAnsi"/>
          <w:color w:val="000000"/>
        </w:rPr>
        <w:t>………………………………………………….</w:t>
      </w:r>
      <w:r w:rsidRPr="002D341A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…………………………………………………………………………………..</w:t>
      </w:r>
    </w:p>
    <w:p w14:paraId="00000013" w14:textId="79A5B829" w:rsidR="00386F54" w:rsidRPr="002D341A" w:rsidRDefault="00B52402" w:rsidP="002E20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  <w:r w:rsidRPr="002D341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>(adres wykonawcy usługi badawczo-rozwojowej)</w:t>
      </w:r>
    </w:p>
    <w:p w14:paraId="5F117C21" w14:textId="5045CDFF" w:rsidR="00B52402" w:rsidRPr="002D341A" w:rsidRDefault="00B52402" w:rsidP="002E20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</w:p>
    <w:p w14:paraId="6FE2A3D1" w14:textId="5CC38205" w:rsidR="00B52402" w:rsidRPr="002D341A" w:rsidRDefault="00B52402" w:rsidP="00B5240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Theme="minorHAnsi" w:eastAsia="Times New Roman" w:hAnsiTheme="minorHAnsi" w:cstheme="minorHAnsi"/>
          <w:color w:val="000000"/>
        </w:rPr>
        <w:t>Jednocześnie oświadczam, że podmiot realizujący usługi badawczo-rozwojowe to podmiot będący jednostką naukową rozumianą jako organizacja prowadząca badania i upowszechniająca wiedzę, określona w art. 2 pkt 83 rozporządzenia Komisji (UE) nr 651/2014 [GBER], posiadającą siedzibę na terytorium Rzeczypospolitej Polskiej i zalicza się do jednej z poniższych kategorii</w:t>
      </w:r>
      <w:r w:rsidRPr="002D341A">
        <w:rPr>
          <w:rFonts w:asciiTheme="minorHAnsi" w:eastAsia="Times New Roman" w:hAnsiTheme="minorHAnsi" w:cstheme="minorHAnsi"/>
          <w:color w:val="000000"/>
          <w:vertAlign w:val="superscript"/>
        </w:rPr>
        <w:footnoteReference w:id="1"/>
      </w:r>
      <w:r w:rsidRPr="002D341A">
        <w:rPr>
          <w:rFonts w:asciiTheme="minorHAnsi" w:eastAsia="Times New Roman" w:hAnsiTheme="minorHAnsi" w:cstheme="minorHAnsi"/>
          <w:color w:val="000000"/>
        </w:rPr>
        <w:t xml:space="preserve"> zgodnie z aktualnie obowiązującymi przepisami prawa w tym zakresie:</w:t>
      </w:r>
    </w:p>
    <w:p w14:paraId="64B38A8D" w14:textId="1888BAFB" w:rsidR="00B52402" w:rsidRPr="002D341A" w:rsidRDefault="004C1EED" w:rsidP="001C37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bookmarkStart w:id="0" w:name="_Hlk95399297"/>
      <w:r w:rsidRPr="002D341A">
        <w:rPr>
          <w:rFonts w:ascii="Segoe UI Symbol" w:eastAsia="MS Gothic" w:hAnsi="Segoe UI Symbol" w:cs="Segoe UI Symbol"/>
          <w:color w:val="000000"/>
        </w:rPr>
        <w:t>☐</w:t>
      </w:r>
      <w:bookmarkEnd w:id="0"/>
      <w:r w:rsidR="00B52402" w:rsidRPr="002D341A">
        <w:rPr>
          <w:rFonts w:asciiTheme="minorHAnsi" w:eastAsia="Times New Roman" w:hAnsiTheme="minorHAnsi" w:cstheme="minorHAnsi"/>
          <w:color w:val="000000"/>
        </w:rPr>
        <w:t>„organizacje prowadzące badania i upowszechniające wiedzę”, określone w art. 2 pkt 83 rozporządzenia KE (UE) nr 651/2014 uznającego niektóre rodzaje pomocy za zgodne z rynkiem wewnętrznym w zastosowaniu art. 107 i 108 Traktatu, posiadające kategorię naukową A+, A albo B ustawy przyznaną na podstawie przepisów o szkolnictwie wyższym i nauce; lub</w:t>
      </w:r>
    </w:p>
    <w:p w14:paraId="56D7265A" w14:textId="1DF84FCC" w:rsidR="00B52402" w:rsidRPr="002D341A" w:rsidRDefault="00B52402" w:rsidP="001C37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spółki celowe uczelni, o których mowa w art. 149 ust. 1 ustawy z dnia 20 lipca 2018 r. Prawo </w:t>
      </w:r>
      <w:r w:rsidR="002D341A">
        <w:rPr>
          <w:rFonts w:asciiTheme="minorHAnsi" w:eastAsia="Times New Roman" w:hAnsiTheme="minorHAnsi" w:cstheme="minorHAnsi"/>
          <w:color w:val="000000"/>
        </w:rPr>
        <w:br/>
      </w:r>
      <w:r w:rsidRPr="002D341A">
        <w:rPr>
          <w:rFonts w:asciiTheme="minorHAnsi" w:eastAsia="Times New Roman" w:hAnsiTheme="minorHAnsi" w:cstheme="minorHAnsi"/>
          <w:color w:val="000000"/>
        </w:rPr>
        <w:t>o szkolnictwie wyższym i nauce lub spółki celowe jednostki naukowej; lub</w:t>
      </w:r>
    </w:p>
    <w:p w14:paraId="16E73073" w14:textId="567A475A" w:rsidR="00B52402" w:rsidRPr="002D341A" w:rsidRDefault="00B52402" w:rsidP="001C37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centra transferu technologii uczelni, o których mowa w art. 148 ust. 1 ustawy Prawo o szkolnictwie wyższym i nauce; lub</w:t>
      </w:r>
    </w:p>
    <w:p w14:paraId="3E3A78E1" w14:textId="3EE5DF8F" w:rsidR="00B52402" w:rsidRPr="002D341A" w:rsidRDefault="00B52402" w:rsidP="001C37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przedsiębiorcy posiadający status centrum badawczo-rozwojowego, o którym mowa w art. 17 ust. 1 ustawy z dnia 30 maja 2008 r. o niektórych formach wspierania działalności innowacyjnej; lub</w:t>
      </w:r>
    </w:p>
    <w:p w14:paraId="7FEA2753" w14:textId="39AC4616" w:rsidR="00B52402" w:rsidRPr="002D341A" w:rsidRDefault="00B52402" w:rsidP="00B5240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akredytowane laboratoria (posiadające akredytację Polskiego Centrum Akredytacji) lub</w:t>
      </w:r>
    </w:p>
    <w:p w14:paraId="643C260E" w14:textId="5A1A0745" w:rsidR="00B52402" w:rsidRPr="002D341A" w:rsidRDefault="00B52402" w:rsidP="001C37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notyfikowane laboratoria przez podmioty, o których mowa w art. 21 ust. 1 ustawy z dnia </w:t>
      </w:r>
      <w:r w:rsidR="002D341A">
        <w:rPr>
          <w:rFonts w:asciiTheme="minorHAnsi" w:eastAsia="Times New Roman" w:hAnsiTheme="minorHAnsi" w:cstheme="minorHAnsi"/>
          <w:color w:val="000000"/>
        </w:rPr>
        <w:br/>
      </w:r>
      <w:r w:rsidRPr="002D341A">
        <w:rPr>
          <w:rFonts w:asciiTheme="minorHAnsi" w:eastAsia="Times New Roman" w:hAnsiTheme="minorHAnsi" w:cstheme="minorHAnsi"/>
          <w:color w:val="000000"/>
        </w:rPr>
        <w:t>30 sierpnia 2002 r. o systemie oceny zgodności; lub</w:t>
      </w:r>
    </w:p>
    <w:p w14:paraId="728CCA83" w14:textId="0E34ADA6" w:rsidR="00B52402" w:rsidRPr="002D341A" w:rsidRDefault="00B52402" w:rsidP="001C37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Sieć Badawcza Łukasiewicz, o której mowa w art. 1 ust. 1 ustawy z dnia 21 lutego 2019 r. o Sieci Badawczej Łukasiewicz</w:t>
      </w:r>
      <w:r w:rsidR="00DB39A1" w:rsidRPr="002D341A">
        <w:rPr>
          <w:rFonts w:asciiTheme="minorHAnsi" w:eastAsia="Times New Roman" w:hAnsiTheme="minorHAnsi" w:cstheme="minorHAnsi"/>
          <w:color w:val="000000"/>
        </w:rPr>
        <w:t>.</w:t>
      </w:r>
    </w:p>
    <w:p w14:paraId="20FC922B" w14:textId="69124EC4" w:rsidR="00B52402" w:rsidRPr="002D341A" w:rsidRDefault="00B52402" w:rsidP="001C37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</w:p>
    <w:p w14:paraId="03624F44" w14:textId="1F6602C4" w:rsidR="00F854FA" w:rsidRDefault="00F854FA" w:rsidP="001C37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2D341A">
        <w:rPr>
          <w:rFonts w:ascii="Segoe UI Symbol" w:eastAsia="MS Gothic" w:hAnsi="Segoe UI Symbol" w:cs="Segoe UI Symbol"/>
          <w:color w:val="000000"/>
        </w:rPr>
        <w:t>☐</w:t>
      </w:r>
      <w:r w:rsidRPr="002D341A">
        <w:rPr>
          <w:rFonts w:asciiTheme="minorHAnsi" w:eastAsia="Times New Roman" w:hAnsiTheme="minorHAnsi" w:cstheme="minorHAnsi"/>
          <w:color w:val="000000"/>
        </w:rPr>
        <w:t xml:space="preserve"> </w:t>
      </w:r>
      <w:r w:rsidR="00DB39A1" w:rsidRPr="002D341A">
        <w:rPr>
          <w:rFonts w:asciiTheme="minorHAnsi" w:eastAsia="Times New Roman" w:hAnsiTheme="minorHAnsi" w:cstheme="minorHAnsi"/>
          <w:color w:val="000000"/>
        </w:rPr>
        <w:t>N</w:t>
      </w:r>
      <w:r w:rsidRPr="002D341A">
        <w:rPr>
          <w:rFonts w:asciiTheme="minorHAnsi" w:eastAsia="Times New Roman" w:hAnsiTheme="minorHAnsi" w:cstheme="minorHAnsi"/>
          <w:color w:val="000000"/>
        </w:rPr>
        <w:t>ie posiadam wybranego wykonawcy usługi badawczo-rozwojowej</w:t>
      </w:r>
      <w:r w:rsidR="004C1EED" w:rsidRPr="002D341A">
        <w:rPr>
          <w:rFonts w:asciiTheme="minorHAnsi" w:eastAsia="Times New Roman" w:hAnsiTheme="minorHAnsi" w:cstheme="minorHAnsi"/>
          <w:color w:val="000000"/>
        </w:rPr>
        <w:t xml:space="preserve"> i jednocześnie zobowiązuję się do dokonania wyboru wykonawcy usługi B+R wpisującego się w katalog uprawnionych podmiotów określonych w </w:t>
      </w:r>
      <w:r w:rsidR="00DB39A1" w:rsidRPr="002D341A">
        <w:rPr>
          <w:rFonts w:asciiTheme="minorHAnsi" w:eastAsia="Times New Roman" w:hAnsiTheme="minorHAnsi" w:cstheme="minorHAnsi"/>
          <w:color w:val="000000"/>
        </w:rPr>
        <w:t>rozdz. VII</w:t>
      </w:r>
      <w:r w:rsidR="00096FAD">
        <w:rPr>
          <w:rFonts w:asciiTheme="minorHAnsi" w:eastAsia="Times New Roman" w:hAnsiTheme="minorHAnsi" w:cstheme="minorHAnsi"/>
          <w:color w:val="000000"/>
        </w:rPr>
        <w:t xml:space="preserve"> </w:t>
      </w:r>
      <w:r w:rsidR="00DB39A1" w:rsidRPr="002D341A">
        <w:rPr>
          <w:rFonts w:asciiTheme="minorHAnsi" w:eastAsia="Times New Roman" w:hAnsiTheme="minorHAnsi" w:cstheme="minorHAnsi"/>
          <w:color w:val="000000"/>
        </w:rPr>
        <w:t>Regulaminu konkursu grantowego</w:t>
      </w:r>
      <w:r w:rsidR="004C1EED" w:rsidRPr="002D341A">
        <w:rPr>
          <w:rFonts w:asciiTheme="minorHAnsi" w:eastAsia="Times New Roman" w:hAnsiTheme="minorHAnsi" w:cstheme="minorHAnsi"/>
          <w:color w:val="000000"/>
        </w:rPr>
        <w:t xml:space="preserve"> oraz udokumentowania sposobu dokonania wyboru</w:t>
      </w:r>
      <w:r w:rsidR="00DB39A1" w:rsidRPr="002D341A">
        <w:rPr>
          <w:rFonts w:asciiTheme="minorHAnsi" w:eastAsia="Times New Roman" w:hAnsiTheme="minorHAnsi" w:cstheme="minorHAnsi"/>
          <w:color w:val="000000"/>
        </w:rPr>
        <w:t xml:space="preserve"> zgodnie z rozdz. VII pkt 3 Regulaminu konkursu grantowego.</w:t>
      </w:r>
    </w:p>
    <w:p w14:paraId="5111D4FD" w14:textId="1150EA12" w:rsidR="002D341A" w:rsidRDefault="002D341A" w:rsidP="002D341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</w:p>
    <w:p w14:paraId="646F526E" w14:textId="77777777" w:rsidR="002D341A" w:rsidRDefault="002D341A" w:rsidP="002D341A">
      <w:pPr>
        <w:widowControl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1C4F5566" w14:textId="2335DD16" w:rsidR="002D341A" w:rsidRPr="002D341A" w:rsidRDefault="002D341A" w:rsidP="002D341A">
      <w:pPr>
        <w:widowControl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341A">
        <w:rPr>
          <w:rFonts w:asciiTheme="minorHAnsi" w:eastAsia="Times New Roman" w:hAnsiTheme="minorHAnsi" w:cstheme="minorHAnsi"/>
          <w:color w:val="000000"/>
          <w:sz w:val="20"/>
          <w:szCs w:val="20"/>
        </w:rPr>
        <w:t>…....................................................</w:t>
      </w:r>
    </w:p>
    <w:p w14:paraId="00000026" w14:textId="1DBA4411" w:rsidR="00386F54" w:rsidRPr="002D341A" w:rsidRDefault="002D341A" w:rsidP="002D341A">
      <w:pPr>
        <w:widowControl/>
        <w:pBdr>
          <w:top w:val="nil"/>
          <w:left w:val="nil"/>
          <w:bottom w:val="nil"/>
          <w:right w:val="nil"/>
          <w:between w:val="nil"/>
        </w:pBdr>
        <w:ind w:left="5040" w:firstLine="720"/>
        <w:jc w:val="center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2D341A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Podpis wnioskodawcy</w:t>
      </w:r>
      <w:r w:rsidR="00F854FA" w:rsidRPr="002D341A">
        <w:rPr>
          <w:rFonts w:asciiTheme="minorHAnsi" w:eastAsia="Times New Roman" w:hAnsiTheme="minorHAnsi" w:cstheme="minorHAnsi"/>
          <w:color w:val="000000"/>
        </w:rPr>
        <w:tab/>
      </w:r>
    </w:p>
    <w:sectPr w:rsidR="00386F54" w:rsidRPr="002D341A" w:rsidSect="002D341A">
      <w:headerReference w:type="default" r:id="rId9"/>
      <w:footerReference w:type="default" r:id="rId10"/>
      <w:pgSz w:w="11906" w:h="16838"/>
      <w:pgMar w:top="1134" w:right="1134" w:bottom="1134" w:left="1134" w:header="340" w:footer="119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9089" w14:textId="77777777" w:rsidR="00B26192" w:rsidRDefault="00B26192">
      <w:r>
        <w:separator/>
      </w:r>
    </w:p>
  </w:endnote>
  <w:endnote w:type="continuationSeparator" w:id="0">
    <w:p w14:paraId="6B4E5807" w14:textId="77777777" w:rsidR="00B26192" w:rsidRDefault="00B2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790" w14:textId="0CEA9D55" w:rsidR="002D341A" w:rsidRDefault="002D341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881E" wp14:editId="67DC5C6E">
          <wp:simplePos x="0" y="0"/>
          <wp:positionH relativeFrom="column">
            <wp:posOffset>3691890</wp:posOffset>
          </wp:positionH>
          <wp:positionV relativeFrom="paragraph">
            <wp:posOffset>194310</wp:posOffset>
          </wp:positionV>
          <wp:extent cx="1662705" cy="483856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2E9D5" wp14:editId="49C2ABED">
          <wp:simplePos x="0" y="0"/>
          <wp:positionH relativeFrom="column">
            <wp:posOffset>621030</wp:posOffset>
          </wp:positionH>
          <wp:positionV relativeFrom="paragraph">
            <wp:posOffset>194310</wp:posOffset>
          </wp:positionV>
          <wp:extent cx="1562076" cy="499864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B01" w14:textId="77777777" w:rsidR="00B26192" w:rsidRDefault="00B26192">
      <w:r>
        <w:separator/>
      </w:r>
    </w:p>
  </w:footnote>
  <w:footnote w:type="continuationSeparator" w:id="0">
    <w:p w14:paraId="5CFF29DF" w14:textId="77777777" w:rsidR="00B26192" w:rsidRDefault="00B26192">
      <w:r>
        <w:continuationSeparator/>
      </w:r>
    </w:p>
  </w:footnote>
  <w:footnote w:id="1">
    <w:p w14:paraId="1E420538" w14:textId="74E3C81C" w:rsidR="00B52402" w:rsidRPr="00B52402" w:rsidRDefault="00B52402" w:rsidP="00B524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52402">
        <w:rPr>
          <w:vertAlign w:val="superscript"/>
        </w:rPr>
        <w:footnoteRef/>
      </w:r>
      <w:r w:rsidRPr="00B52402">
        <w:rPr>
          <w:color w:val="000000"/>
          <w:sz w:val="20"/>
          <w:szCs w:val="20"/>
        </w:rPr>
        <w:t xml:space="preserve"> </w:t>
      </w:r>
      <w:r w:rsidRPr="001C3753">
        <w:rPr>
          <w:rFonts w:eastAsia="Times New Roman"/>
          <w:color w:val="000000"/>
          <w:sz w:val="18"/>
          <w:szCs w:val="18"/>
        </w:rPr>
        <w:t>Należy zaznaczyć do której kategorii należy wykonawca usługi badawczo-rozwojowej</w:t>
      </w:r>
      <w:r w:rsidR="00DB39A1">
        <w:rPr>
          <w:rFonts w:eastAsia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AB48" w14:textId="4EE7D0DE" w:rsidR="001C3753" w:rsidRDefault="002D341A" w:rsidP="001C3753">
    <w:pPr>
      <w:pStyle w:val="Nagwek"/>
      <w:jc w:val="center"/>
    </w:pPr>
    <w:r>
      <w:rPr>
        <w:noProof/>
      </w:rPr>
      <w:drawing>
        <wp:inline distT="0" distB="0" distL="0" distR="0" wp14:anchorId="2E44C232" wp14:editId="1EDAC112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C11DA"/>
    <w:multiLevelType w:val="multilevel"/>
    <w:tmpl w:val="21C83C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54"/>
    <w:rsid w:val="00096FAD"/>
    <w:rsid w:val="001C3753"/>
    <w:rsid w:val="002D341A"/>
    <w:rsid w:val="002E206C"/>
    <w:rsid w:val="00386F54"/>
    <w:rsid w:val="004C1EED"/>
    <w:rsid w:val="00895C14"/>
    <w:rsid w:val="00B26192"/>
    <w:rsid w:val="00B52402"/>
    <w:rsid w:val="00DB39A1"/>
    <w:rsid w:val="00E366DE"/>
    <w:rsid w:val="00EC101E"/>
    <w:rsid w:val="00F854F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BD94F"/>
  <w15:docId w15:val="{51A3B057-2A83-4EEF-ADC6-9FE9AB4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pPr>
      <w:spacing w:before="51"/>
      <w:ind w:left="83" w:right="97"/>
      <w:jc w:val="center"/>
    </w:pPr>
    <w:rPr>
      <w:b/>
      <w:bCs/>
      <w:sz w:val="24"/>
      <w:szCs w:val="24"/>
    </w:rPr>
  </w:style>
  <w:style w:type="paragraph" w:customStyle="1" w:styleId="Standard">
    <w:name w:val="Standard"/>
    <w:pPr>
      <w:widowControl/>
    </w:pPr>
    <w:rPr>
      <w:rFonts w:ascii="Carlito" w:eastAsia="Carlito" w:hAnsi="Carlito" w:cs="Carli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dtytu">
    <w:name w:val="Subtitle"/>
    <w:basedOn w:val="Normalny"/>
    <w:next w:val="Normalny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NumberingSymbols">
    <w:name w:val="Numbering Symbols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0F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E206C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1C3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53"/>
  </w:style>
  <w:style w:type="paragraph" w:styleId="Stopka">
    <w:name w:val="footer"/>
    <w:basedOn w:val="Normalny"/>
    <w:link w:val="StopkaZnak"/>
    <w:uiPriority w:val="99"/>
    <w:unhideWhenUsed/>
    <w:rsid w:val="001C3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tuCBupglIkRz3jnSCFRhp/rng==">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</go:docsCustomData>
</go:gDocsCustomXmlDataStorage>
</file>

<file path=customXml/itemProps1.xml><?xml version="1.0" encoding="utf-8"?>
<ds:datastoreItem xmlns:ds="http://schemas.openxmlformats.org/officeDocument/2006/customXml" ds:itemID="{6C3E0B93-17A2-4DBA-93F8-75D5A07ED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Mateusz Kędroń</cp:lastModifiedBy>
  <cp:revision>3</cp:revision>
  <dcterms:created xsi:type="dcterms:W3CDTF">2022-02-22T05:39:00Z</dcterms:created>
  <dcterms:modified xsi:type="dcterms:W3CDTF">2022-03-04T08:38:00Z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